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270</w:t>
      </w:r>
    </w:p>
    <w:p>
      <w:r>
        <w:t>Bundesgericht (BGE), 1966-11-15, DE</w:t>
      </w:r>
    </w:p>
    <w:p>
      <w:r>
        <w:rPr>
          <w:b/>
        </w:rPr>
        <w:t xml:space="preserve">Quelle: </w:t>
      </w:r>
      <w:r>
        <w:t>https://mcp.opencaselaw.ch/entscheid/bge_92 II 270</w:t>
      </w:r>
    </w:p>
    <w:p>
      <w:r>
        <w:t>FR: ATF 92 II 270</w:t>
      </w:r>
    </w:p>
    <w:p>
      <w:r>
        <w:t>IT: DTF 92 II 270</w:t>
      </w:r>
    </w:p>
    <w:p>
      <w:pPr>
        <w:pStyle w:val="Heading2"/>
      </w:pPr>
      <w:r>
        <w:t>Regeste</w:t>
      </w:r>
    </w:p>
    <w:p>
      <w:r>
        <w:t>Regeste Markenschutz 1. Voraussetzungen, unter denen eine geographische Bezeichnung (hier: Sihl) nicht als Gemeingut (Art. 14 Abs. 1 Ziff. 2, Art. 3 Abs. 3 MSchG) anzusehen, sondern als Marke schutzfähig ist (Erw. 2). 2. Unterscheidbarkeit der Marken der Parteien (COSIL einerseits, Sihl und SYNTOSIL anderseits). Art. 6 Abs. 1 MSchG (Erw. 3, 4). Unlauterer Wettbewerb 1. Der markenmässige Gebrauch eines nach MSchG als Marke zulässigen Zeichens verstösst nicht gegen Art. 1 UWG (Erw. 5). 2. Begründet die nicht markenmässige Verwendung des Zeichens COSIL für die Erzeugnisse der Beklagten die Gefahr von Verwechslungen mit den durch die Zeichen Sihl oder SYNTOSIL gekennzeichneten Erzeugnissen der Klägerin? Art. 1 Abs. 2 lit. d UWG (Erw. 6). Schutz der Firma, des Namens und der Persönlichkeit. Liegt darin, dass die Beklagte für ihre Erzeugnisse das Wort COSIL verwendet, ein unbefugter Gebrauch der Firma der Klägerin(Art. 956 Abs. 2 OR) oder eine Anmassung ihres Namens (Art. 29 Abs. 2 ZGB), oder wird die Klägerin dadurch in ihren persönlichen Verhältnissen verletzt (Art. 28 ZGB)? (Erw. 7).</w:t>
      </w:r>
    </w:p>
    <w:p>
      <w:pPr>
        <w:pStyle w:val="Heading2"/>
      </w:pPr>
      <w:r>
        <w:t>Erwägungen</w:t>
      </w:r>
    </w:p>
    <w:p>
      <w:r>
        <w:rPr>
          <w:b/>
        </w:rPr>
        <w:t>E. 1</w:t>
      </w:r>
    </w:p>
    <w:p>
      <w:r>
        <w:t>Die Beklagte hat das eidgenössische Amt für geistiges Eigentum im Verlaufe des kantonalen Verfahrens ersucht, die Marke Cosil nur noch für beschichteten kaltsiegelfähigen Hüllstoff einzutragen. Dieses Erzeugnis kann aus Papier bestehen, BGE 92 II 270 S. 274 also aus einem Material, dessen Kennzeichnung auch die Marken der Klägerin dienen. Art. 6 Abs. 3 MSchG , wonach die Marken verschiedener Hinterleger sich nicht voneinander zu unterscheiden brauchen, wenn sie für gänzlich voneinander abweichende Erzeugnisse bestimmt sind, kommt daher der Beklagten nicht zugute. Sie beruft sich denn auch nicht auf diese Bestimmung.</w:t>
      </w:r>
    </w:p>
    <w:p>
      <w:r>
        <w:rPr>
          <w:b/>
        </w:rPr>
        <w:t>E. 2</w:t>
      </w:r>
    </w:p>
    <w:p>
      <w:r>
        <w:t>Die Klägerin hat die Marken mit dem Wort oder der Silbe Sihl eintragen lassen, bevor die Beklagte das Zeichen COSIL hinterlegte. Die Beklagte hält jedoch diese Marken der Klägerin nicht für schutzfähig, weil Sihl der Name des Flusses ist, an dem die Fabrik der Klägerin steht. Zeichen, die als Gemeingut anzusehen sind, dürfen nicht in das Markenregister eingetragen werden und geniessen den gesetzlichen Schutz als Marken nicht ( Art. 14 Abs. 1 Ziff. 2, Art. 3 Abs. 2 MSchG ). Als Gemeingut gelten nach der Rechtsprechung des Bundesgerichtes unter anderem geographische Namen, soweit sie nicht offensichtlich als blosse Phantasiebezeichnungen verwendet werden, die nichts darüber aussagen, aus welcher Ortschaft oder Gegend die Ware kommt (z.B. BGE 43 II 96 , BGE 55 I 271 , BGE 72 I 240 , BGE 79 II 101 , BGE 81 I 299 , BGE 82 II 355 ; vgl. auch BGE 89 I 51 , 295, 301). Das Bundesgericht hat jedoch auch entschieden, dass ein die Herkunft kennzeichnender geographischer Name, der während langer Zeit nur von einem einzigen Unternehmer als Marke verwendet wird, die Natur eines Freizeichens verlieren und zum Individualzeichen des betreffenden Unternehmers werden kann ( BGE 55 I 271 , BGE 59 II 212 , BGE 82 II 355 f.). Wie es im Urteil vom 9. Oktober 1951 im Prozesse der Klägerin gegen die Silta Werke AG ( BGE 77 II 324 ff.) ausführte, hat gerade das Wort Sihl dank seiner selten langen und intensiven firmen-, marken- und wettbewerbsmässigen Ausnützung die Eigenschaft eines geläufigen Kennwortes für das Unternehmen der Klägerin und dessen Erzeugnisse erlangt. Die Auffassung der Beklagten, die Klägerin habe infolge der seit 1951 eingetretenen Entwicklung ihre Sonderrechte an diesem Worte eingebüsst, hält offensichtlich nicht stand. Die Klägerin erneuerte ihre Marken mit dem Worte Sihl auch seither und schuf weitere Marken mit diesem Bestandteil. Die anderen Zeichen, die sie daneben gebraucht, schwächen seine Kennzeichnungskraft nicht ab. Unerheblich ist auch, dass längs des Flusses, an dem die Fabrik der Klägerin steht, noch andere BGE 92 II 270 S. 275 Unternehmen niedergelassen sind, die das Wort oder die Silbe Sihl in der Firma führen; denn die Beklagte behauptet nicht, diese Unternehmen ständen mit der Klägerin im Wettbewerb. Die Marken der Klägerin mit dem Worte oder der Silbe Sihl waren somit noch immer schutzfähig, als die Beklagte das Zeichen COSIL hinterlegte. Sie geniessen den Schutz auch heute noch, umso mehr, als die Klägerin die individualisierende Kraft des Wortes Sihl inzwischen noch erhöhte, indem sie laut Handelsregistereintrag vom 18. Juli 1962 ihre frühere Firma Zürcher Papierfabrik an der Sihl durch das vorangestellte "Sihl" ergänzte.</w:t>
      </w:r>
    </w:p>
    <w:p>
      <w:r>
        <w:rPr>
          <w:b/>
        </w:rPr>
        <w:t>E. 3</w:t>
      </w:r>
    </w:p>
    <w:p>
      <w:r>
        <w:t>Die Klägerin hält die Marke COSIL für ungültig, weil sie sich nicht durch wesentliche Merkmale von ihren Marken mit dem Worte oder der Silbe Sihl unterscheide ( Art. 6 Abs. 1 MSchG ). Die Unterscheidbarkeit hängt vom Gesamteindruck ab, den die Marken, jede für sich betrachtet, in der Erinnerung des letzten Käufers der Ware hinterlassen (z.B. BGE 46 II 183 , BGE 47 II 234 , BGE 48 II 140 und 299 Erw. 2, BGE 50 II 76 f., BGE 52 II 166 , BGE 58 II 455 Erw. 2, BGE 61 II 56 Erw. 2, BGE 77 II 334 Erw. 3, BGE 78 II 380 , BGE 79 II 222 Erw. 4, BGE 82 II 233 , BGE 83 II 220 Erw. 3, BGE 84 II 445 , BGE 87 II 36 , BGE 88 II 378 , 467, 469, BGE 90 II 48 ). Der schweizerische Käufer der Erzeugnisse der Klägerin wird beim Lesen oder Hören der Marke oder des Markenbestandteiles Sihl an den Fluss gleichen Namens erinnert. Gerade auf Erweckung dieser Vorstellung ging denn auch die Klägerin von Anfang an aus, indem sie den in ihrer Firma in der Wendung "Papierfabrik an der Sihl" vorkommenden Flussnamen zur Marke machte und später Wortmarken wie Sihl Mills und AN DER SIHL und die Wort- und Bild-Marken SIHLVALLEY, SIHL auf vier Wellenlinien und SIHL in der Mitte eines Flusses auf einem Wappen mit einem Schwan schuf. Die Marke COSIL besteht dagegen aus einem reinen Phantasiewort. Ob sie, wie die Beklagte geltend macht, auf den englischen Begriff coldsealing anspielt und damit andeutet, dass der Hüllstoff der Beklagten kalt versiegelt werde, kann offen bleiben. Jedenfalls erinnert sie auch nicht entfernt an den Fluss Sihl. Die Behauptung der Klägerin, dieser sei auf alten Karten mit Sil und Syl bezeichnet, ändert nichts. Die Klägerin hat sich diese Schreibweise in ihrer Firma und ihren Marken nie zu eigen gemacht, und den Durchschnittskäufern der Erzeugnisse der Parteien ist sie überhaupt BGE 92 II 270 S. 276 nicht bekannt. Auch wer das Wort Cosil nur sprechen hört, denkt nicht an die Sihl. Der Flussname wird gedehnt und betont ausgesprochen, die Silbe sil dagegen kurz und in der Regel unbetont. Im übrigen schliesst die Silbe Co selbst dann, wenn "sil" betont wird, jeden gedanklichen Zusammenhang mit der Sihl aus, weil das Wort Cosil ein charakteristisches Ganzes bildet. Der Einwand der Klägerin, über die Silbe Co müsse hinweggesehen werden, weil sie als Abkürzung von Compagnie vorkomme und freigehalten werden müsse, ist abwegig.Auch die Auffassung, "Cosil" werde als "Co-Sihl" verstanden, weil "Co" wie z.B. in den Begriffen Copilot und Copräsident den Sinn von "mit" habe, hält nicht stand; kein Durchschnittskäufer von kaltsiegelfähigem Hüllstoff und dergleichen wird auf diesen Gedanken kommen. Dass das Bundesgericht "Silta" und "Sihl" als nicht genügend unterscheidbar erachtet hat ( BGE 77 II 324 ff.), ändert nichts. Im Worte Silta steht Sil als Hauptbestandteil am Anfang und kann die Endsilbe ta leicht als tal oder als Anspielung auf den Begriff Tal verstanden werden, womit der gedankliche Zusammenhang mit dem Sihltal und der sie durchfliessenden Sihl hergestellt ist. Vom Worte Cosil kann Ähnliches nicht gesagt werden. Eine Gefahr der Verwechslung mit der Marke oder dem Markenbestandteil Sihl besteht umsoweniger, als die Vorinstanz verbindlich feststellt, kaltsiegelfähiger Verpackungsstoff sei nicht für die grosse Masse des Volkes bestimmt, sondern nur für Grossverbraucher, Transporteure und dergleichen. Diese Geschäftsleute sind beim Einkaufen aufmerksamer als Personen, die an einem Marktstand oder in einem Warenhaus eine einzelne Sache von geringem Wert erstehen. Sie wissen übrigens in der Regel, aus welcher Fabrik die Ware stammt. Die Klägerin behauptet denn auch nicht, dass jemals Verwechslungen vorgekommen seien. Sie dachte zunächst auch selber nicht an eine Verwechslungsgefahr, ging sie doch drei Jahre lang gegen die Beklagte nicht vor, obschon sie festgestelltermassen das Erscheinen neuer Marken mit dem Bestandteil sil laufend verfolgte. Ob dieses Zuwarten geradezu als Rechtsmissbrauch gewürdigt werden müsste, kann offen bleiben.</w:t>
      </w:r>
    </w:p>
    <w:p>
      <w:r>
        <w:rPr>
          <w:b/>
        </w:rPr>
        <w:t>E. 4</w:t>
      </w:r>
    </w:p>
    <w:p>
      <w:r>
        <w:t>Die Marke SYNTOSIL der Klägerin und die Marke COSIL der Beklagten haben den gleichen Bestandteil sil. Wie bereits ausgeführt, erinnert dieser aber nicht an den Fluss Sihl, dessen Name zum Individualzeichen für die Erzeugnisse der Klägerin BGE 92 II 270 S. 277 geworden ist. Er ist eine blosse Endung, die für die Marke SYNTOSIL umso weniger charakteristisch ist, als nach der Feststellung des Handelsgerichtes auch viele Marken Dritter gleich enden, z.B. das für Waschmittel bestimmte Zeichen Persil. Es gibt sogar eine Marke für Reinigungsmittel, die nur aus dem Worte Sil besteht (Nr. 171 996). Als Endsilbe wäre diese Folge von Buchstaben selbst dann schwach - oder sogar Gemeingut -, wenn sie in der Papierindustrie als Nachbildung des englischen Wortes seal (= versiegeln oder verschliessen) verstanden werden sollte, also auf eine Beschaffenheit der Ware, auf deren Zugehörigkeit zu einer bestimmten Gattung anspielen würde (vgl. BGE 49 II 315 Erw. 2, BGE 52 II 306 , BGE 54 II 406 , BGE 56 II 230 f., BGE 59 II 81 , BGE 63 II 427 f., BGE 70 I 196 , BGE 70 II 243 , BGE 79 II 101 Erw. 2, BGE 83 II 218 , BGE 84 II 431 f.). An der Schwäche des Bestandteiles sil ändert auch der Umstand nichts, dass die Klägerin noch die Marken ARTOSIL, MEDIASIL und SECURSIL führt. Da diese drei Zeichen erst nach der Marke COSIL hinterlegt wurden, müssen sie hier ausser Betracht bleiben. Die Klägerin steht also nicht als Inhaberin von Serienmarken mit dem Bestandteil sil da, der für ihre Erzeugnisse, und nur gerade für sie, charakteristisch wäre. Angesichts der Schwäche der Endsilbe können die Marken SYNTOSIL und COSIL, als Ganzes betrachtet, von den Käufern kaltsiegelfähiger Hüllstoffe und ähnlicher Erzeugnisse nicht verwechselt werden. Erstere besteht aus drei, letztere nur aus zwei Silben, und der hervorstechende Bestandteil Synto der einen weicht vom Bestandteil Co der anderen im Schriftbild und im Klang so stark ab, dass auch die Verbindung mit der gemeinsamen Endsilbe sil in der Erinnerung der Kunden nicht den Eindruck hinterlassen kann, die beiden Marken seien identisch oder gehörten dem gleichen Fabrikanten. Wie das Handelsgericht feststellt, hat denn auch die Klägerin nicht behauptet, die Marken SYNTOSIL und COSIL könnten verwechselt werden. Auch in der Berufung macht sie nicht geltend, die Verwechslungsgefahr bestehe selbst dann, wenn die Silbe sil die Gedanken nicht auf den Flussnamen Sihl und damit auf die Klägerin und ihre Erzeugnisse lenke.</w:t>
      </w:r>
    </w:p>
    <w:p>
      <w:r>
        <w:rPr>
          <w:b/>
        </w:rPr>
        <w:t>E. 5</w:t>
      </w:r>
    </w:p>
    <w:p>
      <w:r>
        <w:t>Da sich das Zeichen COSIL unter dem Gesichtspunkt der Art. 6 und 24 lit. c MSchG von den Marken der Klägerin genügend unterscheidet, kann sein markenmässiger Gebrauch auch nicht dem Art. 1 UWG , besonders Abs. 2 lit. d, widersprechen; BGE 92 II 270 S. 278 denn nach der Rechtsprechung des Bundesgerichtes darf die Verwendung einer Marke nicht als Verstoss gegen Treu und Glauben gewürdigt werden, wenn das Markenschutzgesetz sie als erlaubt erachtet ( BGE 73 II 136 ).</w:t>
      </w:r>
    </w:p>
    <w:p>
      <w:r>
        <w:rPr>
          <w:b/>
        </w:rPr>
        <w:t>E. 6</w:t>
      </w:r>
    </w:p>
    <w:p>
      <w:r>
        <w:t>Soweit die Beklagte das Zeichen COSIL nicht auf der Ware oder ihrer Verpackung anbringen, sondern anderswie im geschäftlichen Verkehr verwenden lässt, besonders in der Werbung, kann sie von vornherein nicht nach dem Markenschutzgesetz belangt werden. Dagegen unterstehen diese Handlungen dem Bundesgesetz über den unlauteren Wettbewerb. Wenn die Beklagte ihren kaltsiegelfähigen Hüllstoff im Geschäftsverkehr als Cosil bezeichnet, handelt sie diesem Gesetz jedoch nicht zuwider. Insbesondere trifft sie damit nicht im Sinne des Art. 1 Abs. 2 lit. d UWG eine Massnahme, die bestimmt oder geeignet wäre, Verwechslungen mit den Waren oder dem Geschäftsbetrieb der Klägerin herbeizuführen. Das Wort Cosil enthält auch hier, wo es hin und wieder nur mündlich oder telephonisch mitgeteilt werden mag und daher allenfalls weniger deutlich in Erscheinung tritt als bei markenmässiger Verwendung, keine Anspielung auf den die Erzeugnisse und den Geschäftsbetrieb der Klägerin individualisierenden Flussnamen Sihl. Selbst wenn jemand die Silbe sil gedehnt und betont ausspricht, unterscheidet sich das Wort Cosil genügend von Sihl. Der Hüllstoff der Beklagten wird nur von Geschäftsleuten gekauft, also von Personen, die in erhöhtem Masse darauf achten, welches Erzeugnis sie bestellen und von wem es fabriziert wird. Dazu kommt, dass die Vorinstanz verbindlich feststellt, die Klägerin geniesse ihren Ruf nur als Herstellerin von Feinwaren (Schreibpapieren und dergleichen), nicht auch von Packpapieren. Umso weniger ist zu befürchten, dass sie wegen ihrer Firma, ihrer Sihl-Marken oder ihrer Marke Syntosil als Lieferantin von Cosil angesehen werde.</w:t>
      </w:r>
    </w:p>
    <w:p>
      <w:r>
        <w:rPr>
          <w:b/>
        </w:rPr>
        <w:t>E. 7</w:t>
      </w:r>
    </w:p>
    <w:p>
      <w:r>
        <w:t>Die Klägerin will auch feststellen lassen, die Beklagte habe ihr Recht am Firmennamen Sihl verletzt. Ein Eingriff in das Recht auf ausschliesslichen Gebrauch ihrer Firma ( Art. 956 OR ) liegt schon deshalb nicht vor, weil die Beklagte das Wort Cosil nicht als Firma, sondern nur zur Bezeichnung eines Erzeugnisses verwendet hat. Dagegen könnte an sich trotz dieses Umstandes eine Namensanmassung ( Art. 29 Abs. 2 ZGB ) oder eine Verletzung in den persönlichen Verhältnissen ( Art. 28 ZGB ) vorliegen ( BGE 44 II 85 f., BGE 63 II 75 BGE 92 II 270 S. 279 Erw. 2, BGE 72 II 188 Erw. 6, BGE 76 II 93 , BGE 77 II 327 , BGE 80 II 140 , BGE 91 II 19 ). Dass die Firma der Klägerin nicht ausschliesslich aus dem Worte Sihl besteht, ändert nichts. Schon in der bis am 18. Juli 1962 gültigen Fassung "Zürcher Papierfabrik an der Sihl" war dieses Wort ein Hauptbestandteil. Die Anmassung eines solchen kann Art. 29 ZGB widersprechen ( BGE 44 II 86 f., BGE 82 II 342 Erw. 3, BGE 90 II 319 ). Allerdings folgt daraus nicht, dass die Klägerin ein ausschliessliches Recht auf den Gebrauch des Wortes Sihl habe. Trotz der individualisierenden Kraft, die es zugunsten des Unternehmens und der Erzeugnisse der Klägerin erlangt hat, ist es in dem Sinne Gemeingut geblieben, dass jedermann es als geographische Bezeichnung verwenden darf. Wer das tut, masst sich den Namen der Klägerin nicht an und verletzt die Klägerin auch nicht in den persönlichen Verhältnissen (vgl. BGE 58 II 314 , BGE 90 II 319 ). Die Beklagte gebraucht das Wort Cosil nicht im Sinne eines geographischen Begriffes, sondern zur Bezeichnung eines Erzeugnisses. Trotzdem kann von einer Namensanmassung oder einer Verletzung in den persönlichen Verhältnissen nicht die Rede sein, weil das erwähnte Wort nicht einmal entfernt an Sihl erinnert. Die Auffassung der Klägerin, unter dem Gesichtspunkt des Schutzes des Namens komme nichts darauf an, ob man Sihl oder Sil schreibe, wie der Fluss früher bezeichnet worden sein soll, hält nicht stand. Die Klägerin hat nur die Schreibweise Sihl in ihre Firma aufgenommen und kann sich daher unter dem Gesichtspunkt des Namens- und Persönlichkeitsschutzes nur auf sie berufen. Auch das Argument, die Kennzeichnungskraft des Firmenbestandteils Sihl werde durch die Verwendung des Wortes Sil geschwächt, hilft der Klägerin nicht, denn die Beklagte nennt ihr Erzeugnis nicht Sil, sondern Cosil.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